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DC" w:rsidRDefault="00C907DC" w:rsidP="00C907DC">
      <w:r w:rsidRPr="00B40636">
        <w:rPr>
          <w:b/>
          <w:noProof/>
          <w:lang w:eastAsia="es-PY"/>
        </w:rPr>
        <w:drawing>
          <wp:inline distT="0" distB="0" distL="0" distR="0" wp14:anchorId="63CA3A90" wp14:editId="60359607">
            <wp:extent cx="5612130" cy="806450"/>
            <wp:effectExtent l="0" t="0" r="7620" b="0"/>
            <wp:docPr id="1" name="Imagen 1" descr="D:\DIRECCION DE ENFERMERIA\CARRERA PROFESIONAL ENFERMERIA\CARRERA 2022\MEMBRETE CARRERA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RECCION DE ENFERMERIA\CARRERA PROFESIONAL ENFERMERIA\CARRERA 2022\MEMBRETE CARRERA 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C" w:rsidRPr="00DB3BAC" w:rsidRDefault="00C907DC" w:rsidP="00C907DC">
      <w:pPr>
        <w:spacing w:before="104" w:line="223" w:lineRule="auto"/>
        <w:ind w:left="709" w:right="1277"/>
        <w:jc w:val="both"/>
        <w:rPr>
          <w:rFonts w:ascii="Arial" w:hAnsi="Arial" w:cs="Arial"/>
          <w:b/>
          <w:w w:val="85"/>
        </w:rPr>
      </w:pPr>
      <w:r w:rsidRPr="00DB3BAC">
        <w:rPr>
          <w:rFonts w:ascii="Arial" w:hAnsi="Arial" w:cs="Arial"/>
          <w:b/>
          <w:w w:val="85"/>
        </w:rPr>
        <w:t>CONCURSO INTERNO DE OPOSICIÓN PARA PERSONAL DE ENFERMERIA PERMANENTES DEL INCAN – MSPYBS PARA EL INGRESO A LA CARRERA PROFESIONAL DEL PERSONAL DE ENFERMERÍA., EJERCICIO FISCAL 2022.</w:t>
      </w:r>
    </w:p>
    <w:p w:rsidR="00C907DC" w:rsidRDefault="00C907DC" w:rsidP="00C907DC">
      <w:pPr>
        <w:spacing w:before="189"/>
        <w:ind w:left="851"/>
        <w:rPr>
          <w:rFonts w:ascii="Arial" w:hAnsi="Arial" w:cs="Arial"/>
          <w:w w:val="85"/>
        </w:rPr>
      </w:pPr>
      <w:r w:rsidRPr="005D7A74">
        <w:rPr>
          <w:rFonts w:ascii="Arial" w:hAnsi="Arial" w:cs="Arial"/>
          <w:b/>
          <w:i/>
          <w:w w:val="85"/>
          <w:u w:val="single"/>
        </w:rPr>
        <w:t>Cronograma Actualizado</w:t>
      </w:r>
    </w:p>
    <w:p w:rsidR="00C907DC" w:rsidRDefault="00C907DC" w:rsidP="00C907DC">
      <w:pPr>
        <w:spacing w:before="189"/>
        <w:ind w:left="709"/>
        <w:rPr>
          <w:rFonts w:ascii="Arial" w:hAnsi="Arial" w:cs="Arial"/>
          <w:w w:val="85"/>
        </w:rPr>
      </w:pPr>
      <w:r w:rsidRPr="005D7A74">
        <w:rPr>
          <w:rFonts w:ascii="Arial" w:hAnsi="Arial" w:cs="Arial"/>
          <w:w w:val="85"/>
          <w:u w:val="single"/>
        </w:rPr>
        <w:t>FECHA DE PUBLICACIÓN:</w:t>
      </w:r>
      <w:r>
        <w:rPr>
          <w:rFonts w:ascii="Arial" w:hAnsi="Arial" w:cs="Arial"/>
          <w:w w:val="85"/>
        </w:rPr>
        <w:t xml:space="preserve"> desde el 16 al 27 de setiembre de 2022.</w:t>
      </w:r>
    </w:p>
    <w:p w:rsidR="00C907DC" w:rsidRDefault="00C907DC" w:rsidP="00C907DC">
      <w:pPr>
        <w:spacing w:before="189"/>
        <w:ind w:left="709"/>
        <w:rPr>
          <w:rFonts w:ascii="Arial" w:hAnsi="Arial" w:cs="Arial"/>
        </w:rPr>
      </w:pPr>
      <w:r>
        <w:rPr>
          <w:rFonts w:ascii="Arial" w:hAnsi="Arial" w:cs="Arial"/>
          <w:w w:val="85"/>
          <w:u w:val="single"/>
        </w:rPr>
        <w:t>FECHA DE POSTULACIÓN:</w:t>
      </w:r>
      <w:r>
        <w:rPr>
          <w:rFonts w:ascii="Arial" w:hAnsi="Arial" w:cs="Arial"/>
        </w:rPr>
        <w:t xml:space="preserve"> los días 28 y 29 de setiembre 2022 de 07:00 a 15:00 hs.</w:t>
      </w:r>
    </w:p>
    <w:p w:rsidR="00C907DC" w:rsidRDefault="00C907DC" w:rsidP="00C907DC">
      <w:pPr>
        <w:spacing w:before="189"/>
        <w:ind w:left="709"/>
        <w:rPr>
          <w:rFonts w:ascii="Arial" w:hAnsi="Arial" w:cs="Arial"/>
          <w:w w:val="85"/>
        </w:rPr>
      </w:pPr>
      <w:r>
        <w:rPr>
          <w:rFonts w:ascii="Arial" w:hAnsi="Arial" w:cs="Arial"/>
          <w:w w:val="85"/>
        </w:rPr>
        <w:t xml:space="preserve">Los documentos de postulación serán </w:t>
      </w:r>
      <w:proofErr w:type="spellStart"/>
      <w:r>
        <w:rPr>
          <w:rFonts w:ascii="Arial" w:hAnsi="Arial" w:cs="Arial"/>
          <w:w w:val="85"/>
        </w:rPr>
        <w:t>recepcionados</w:t>
      </w:r>
      <w:proofErr w:type="spellEnd"/>
      <w:r>
        <w:rPr>
          <w:rFonts w:ascii="Arial" w:hAnsi="Arial" w:cs="Arial"/>
          <w:w w:val="85"/>
        </w:rPr>
        <w:t xml:space="preserve"> en medio físico en el Salón Auditorio del </w:t>
      </w:r>
      <w:proofErr w:type="spellStart"/>
      <w:r>
        <w:rPr>
          <w:rFonts w:ascii="Arial" w:hAnsi="Arial" w:cs="Arial"/>
          <w:w w:val="85"/>
        </w:rPr>
        <w:t>MSPyBS</w:t>
      </w:r>
      <w:proofErr w:type="spellEnd"/>
      <w:r>
        <w:rPr>
          <w:rFonts w:ascii="Arial" w:hAnsi="Arial" w:cs="Arial"/>
          <w:w w:val="85"/>
        </w:rPr>
        <w:t xml:space="preserve"> en un sobre cerrado que </w:t>
      </w:r>
      <w:proofErr w:type="spellStart"/>
      <w:r>
        <w:rPr>
          <w:rFonts w:ascii="Arial" w:hAnsi="Arial" w:cs="Arial"/>
          <w:w w:val="85"/>
        </w:rPr>
        <w:t>contendra</w:t>
      </w:r>
      <w:proofErr w:type="spellEnd"/>
      <w:r>
        <w:rPr>
          <w:rFonts w:ascii="Arial" w:hAnsi="Arial" w:cs="Arial"/>
          <w:w w:val="85"/>
        </w:rPr>
        <w:t xml:space="preserve"> la carpeta con las documentaciones foliadas.</w:t>
      </w:r>
    </w:p>
    <w:p w:rsidR="00C907DC" w:rsidRDefault="00C907DC" w:rsidP="00C907DC">
      <w:pPr>
        <w:spacing w:before="189"/>
        <w:ind w:left="709"/>
        <w:rPr>
          <w:rFonts w:ascii="Arial" w:hAnsi="Arial" w:cs="Arial"/>
          <w:w w:val="85"/>
        </w:rPr>
      </w:pPr>
      <w:r w:rsidRPr="00CF4474">
        <w:rPr>
          <w:rFonts w:ascii="Arial" w:hAnsi="Arial" w:cs="Arial"/>
          <w:w w:val="85"/>
          <w:u w:val="single"/>
        </w:rPr>
        <w:t>EVALUACIÓN DOCUMENTAL CURRICULAR</w:t>
      </w:r>
      <w:r>
        <w:rPr>
          <w:rFonts w:ascii="Arial" w:hAnsi="Arial" w:cs="Arial"/>
          <w:w w:val="85"/>
        </w:rPr>
        <w:t>: 4,5 y 6 de octubre de 2022.</w:t>
      </w:r>
    </w:p>
    <w:p w:rsidR="00C907DC" w:rsidRDefault="00C907DC" w:rsidP="00C907DC">
      <w:pPr>
        <w:spacing w:before="189"/>
        <w:ind w:left="709"/>
        <w:rPr>
          <w:rFonts w:ascii="Arial" w:hAnsi="Arial" w:cs="Arial"/>
          <w:w w:val="85"/>
        </w:rPr>
      </w:pPr>
      <w:r>
        <w:rPr>
          <w:rFonts w:ascii="Arial" w:hAnsi="Arial" w:cs="Arial"/>
          <w:w w:val="85"/>
          <w:u w:val="single"/>
        </w:rPr>
        <w:t>PUBLICACIÓN DE LISTADO PRELIMINAR</w:t>
      </w:r>
      <w:r w:rsidRPr="00CF4474">
        <w:rPr>
          <w:rFonts w:ascii="Arial" w:hAnsi="Arial" w:cs="Arial"/>
          <w:w w:val="85"/>
        </w:rPr>
        <w:t>:</w:t>
      </w:r>
      <w:r>
        <w:rPr>
          <w:rFonts w:ascii="Arial" w:hAnsi="Arial" w:cs="Arial"/>
          <w:w w:val="85"/>
        </w:rPr>
        <w:t xml:space="preserve"> 07 de octubre de 2022.</w:t>
      </w:r>
    </w:p>
    <w:p w:rsidR="00C907DC" w:rsidRDefault="00C907DC" w:rsidP="00C907DC">
      <w:pPr>
        <w:spacing w:before="189"/>
        <w:ind w:left="709"/>
        <w:rPr>
          <w:rFonts w:ascii="Arial" w:hAnsi="Arial" w:cs="Arial"/>
          <w:w w:val="85"/>
        </w:rPr>
      </w:pPr>
      <w:r>
        <w:rPr>
          <w:rFonts w:ascii="Arial" w:hAnsi="Arial" w:cs="Arial"/>
          <w:w w:val="85"/>
          <w:u w:val="single"/>
        </w:rPr>
        <w:t>PRESENTACIÓN DE TACHAS Y RECLAMOS</w:t>
      </w:r>
      <w:r w:rsidRPr="00CF4474">
        <w:rPr>
          <w:rFonts w:ascii="Arial" w:hAnsi="Arial" w:cs="Arial"/>
          <w:w w:val="85"/>
        </w:rPr>
        <w:t>:</w:t>
      </w:r>
      <w:r>
        <w:rPr>
          <w:rFonts w:ascii="Arial" w:hAnsi="Arial" w:cs="Arial"/>
          <w:w w:val="85"/>
        </w:rPr>
        <w:t xml:space="preserve"> 10 de octubre de 2022. De 07:30 a 15:00 hs.</w:t>
      </w:r>
    </w:p>
    <w:p w:rsidR="00C907DC" w:rsidRDefault="00C907DC" w:rsidP="00C907DC">
      <w:pPr>
        <w:spacing w:before="189"/>
        <w:ind w:left="709"/>
        <w:rPr>
          <w:rFonts w:ascii="Arial" w:hAnsi="Arial" w:cs="Arial"/>
        </w:rPr>
      </w:pPr>
      <w:r>
        <w:rPr>
          <w:rFonts w:ascii="Arial" w:hAnsi="Arial" w:cs="Arial"/>
          <w:w w:val="85"/>
          <w:u w:val="single"/>
        </w:rPr>
        <w:t>ESTUDIOS DE TACHAS Y RECLAMOS</w:t>
      </w:r>
      <w:r w:rsidRPr="00CF447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11 de octubre de 2022.</w:t>
      </w:r>
    </w:p>
    <w:p w:rsidR="00C907DC" w:rsidRDefault="00C907DC" w:rsidP="00C907DC">
      <w:pPr>
        <w:spacing w:before="189"/>
        <w:ind w:left="709"/>
        <w:rPr>
          <w:rFonts w:ascii="Arial" w:hAnsi="Arial" w:cs="Arial"/>
        </w:rPr>
      </w:pPr>
      <w:r>
        <w:rPr>
          <w:rFonts w:ascii="Arial" w:hAnsi="Arial" w:cs="Arial"/>
          <w:w w:val="85"/>
          <w:u w:val="single"/>
        </w:rPr>
        <w:t>PUBLICACIÓN DE LA LISTA DEFINITIVA</w:t>
      </w:r>
      <w:r w:rsidRPr="002E267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12 de octubre de 2022.</w:t>
      </w:r>
    </w:p>
    <w:p w:rsidR="00C907DC" w:rsidRPr="005D1DCA" w:rsidRDefault="00C907DC" w:rsidP="00C907DC">
      <w:pPr>
        <w:spacing w:before="189"/>
        <w:ind w:left="709"/>
        <w:rPr>
          <w:rFonts w:ascii="Arial" w:hAnsi="Arial" w:cs="Arial"/>
          <w:b/>
          <w:i/>
        </w:rPr>
      </w:pPr>
      <w:r w:rsidRPr="005D1DCA">
        <w:rPr>
          <w:rFonts w:ascii="Arial" w:hAnsi="Arial" w:cs="Arial"/>
          <w:b/>
          <w:i/>
          <w:w w:val="85"/>
          <w:u w:val="single"/>
        </w:rPr>
        <w:t>OBSERVACIÓN</w:t>
      </w:r>
      <w:r w:rsidRPr="005D1DCA">
        <w:rPr>
          <w:rFonts w:ascii="Arial" w:hAnsi="Arial" w:cs="Arial"/>
          <w:b/>
          <w:i/>
        </w:rPr>
        <w:t>.</w:t>
      </w:r>
    </w:p>
    <w:p w:rsidR="00E84E31" w:rsidRPr="001F12B8" w:rsidRDefault="00C907DC" w:rsidP="001F12B8">
      <w:pPr>
        <w:pStyle w:val="Prrafodelista"/>
        <w:ind w:hanging="1675"/>
        <w:rPr>
          <w:rFonts w:ascii="Arial" w:hAnsi="Arial" w:cs="Arial"/>
          <w:w w:val="85"/>
        </w:rPr>
      </w:pPr>
      <w:r w:rsidRPr="001F12B8">
        <w:rPr>
          <w:rFonts w:ascii="Arial" w:hAnsi="Arial" w:cs="Arial"/>
          <w:w w:val="85"/>
        </w:rPr>
        <w:t xml:space="preserve">La Presentación de </w:t>
      </w:r>
      <w:r w:rsidR="00E84E31" w:rsidRPr="001F12B8">
        <w:rPr>
          <w:rFonts w:ascii="Arial" w:hAnsi="Arial" w:cs="Arial"/>
          <w:w w:val="85"/>
        </w:rPr>
        <w:t>Tachas y Reclamos se realizarán por medio de los formularios A y B.</w:t>
      </w:r>
    </w:p>
    <w:p w:rsidR="001F12B8" w:rsidRPr="001F12B8" w:rsidRDefault="00E84E31" w:rsidP="001F12B8">
      <w:pPr>
        <w:pStyle w:val="Prrafodelista"/>
        <w:ind w:hanging="1675"/>
        <w:rPr>
          <w:rFonts w:ascii="Arial" w:hAnsi="Arial" w:cs="Arial"/>
          <w:w w:val="85"/>
        </w:rPr>
      </w:pPr>
      <w:r w:rsidRPr="001F12B8">
        <w:rPr>
          <w:rFonts w:ascii="Arial" w:hAnsi="Arial" w:cs="Arial"/>
          <w:w w:val="85"/>
        </w:rPr>
        <w:t>La atención se realizará en el Salón Auditorio del Ministerio de</w:t>
      </w:r>
      <w:r w:rsidRPr="001F12B8">
        <w:rPr>
          <w:rFonts w:ascii="Arial" w:hAnsi="Arial" w:cs="Arial"/>
          <w:w w:val="85"/>
        </w:rPr>
        <w:t xml:space="preserve"> Salud Pública y Bienestar Social, </w:t>
      </w:r>
    </w:p>
    <w:p w:rsidR="00C907DC" w:rsidRPr="001F12B8" w:rsidRDefault="001F12B8" w:rsidP="001F12B8">
      <w:pPr>
        <w:pStyle w:val="Prrafodelista"/>
        <w:ind w:hanging="1675"/>
        <w:rPr>
          <w:rFonts w:ascii="Arial" w:hAnsi="Arial" w:cs="Arial"/>
          <w:w w:val="85"/>
        </w:rPr>
      </w:pPr>
      <w:r w:rsidRPr="001F12B8">
        <w:rPr>
          <w:rFonts w:ascii="Arial" w:hAnsi="Arial" w:cs="Arial"/>
          <w:w w:val="85"/>
        </w:rPr>
        <w:t>e</w:t>
      </w:r>
      <w:r w:rsidR="00E84E31" w:rsidRPr="001F12B8">
        <w:rPr>
          <w:rFonts w:ascii="Arial" w:hAnsi="Arial" w:cs="Arial"/>
          <w:w w:val="85"/>
        </w:rPr>
        <w:t>n forma presencial</w:t>
      </w:r>
      <w:r w:rsidR="00E84E31" w:rsidRPr="001F12B8">
        <w:rPr>
          <w:rFonts w:ascii="Arial" w:hAnsi="Arial" w:cs="Arial"/>
          <w:w w:val="85"/>
        </w:rPr>
        <w:t xml:space="preserve"> en la fecha y horario establecido</w:t>
      </w:r>
    </w:p>
    <w:p w:rsidR="000B7C62" w:rsidRDefault="000B7C62" w:rsidP="001F12B8">
      <w:pPr>
        <w:pStyle w:val="Prrafodelista"/>
        <w:ind w:hanging="1675"/>
        <w:rPr>
          <w:w w:val="85"/>
        </w:rPr>
      </w:pPr>
      <w:r w:rsidRPr="001F12B8">
        <w:rPr>
          <w:rFonts w:ascii="Arial" w:hAnsi="Arial" w:cs="Arial"/>
          <w:w w:val="85"/>
        </w:rPr>
        <w:t>Consultas al Teléfono: 021-237-4000 interno 1114</w:t>
      </w:r>
    </w:p>
    <w:p w:rsidR="000B7C62" w:rsidRDefault="000B7C62" w:rsidP="00C907DC">
      <w:pPr>
        <w:ind w:firstLine="708"/>
        <w:rPr>
          <w:rFonts w:ascii="Arial" w:hAnsi="Arial" w:cs="Arial"/>
          <w:w w:val="85"/>
        </w:rPr>
      </w:pPr>
    </w:p>
    <w:p w:rsidR="000B7C62" w:rsidRPr="00C907DC" w:rsidRDefault="000B7C62" w:rsidP="00C907DC">
      <w:pPr>
        <w:ind w:firstLine="708"/>
      </w:pPr>
      <w:bookmarkStart w:id="0" w:name="_GoBack"/>
      <w:bookmarkEnd w:id="0"/>
      <w:r w:rsidRPr="00EE0E7C">
        <w:rPr>
          <w:noProof/>
          <w:lang w:eastAsia="es-PY"/>
        </w:rPr>
        <w:drawing>
          <wp:anchor distT="0" distB="0" distL="0" distR="0" simplePos="0" relativeHeight="251659264" behindDoc="0" locked="0" layoutInCell="1" allowOverlap="1" wp14:anchorId="080C7D48" wp14:editId="622EE14F">
            <wp:simplePos x="0" y="0"/>
            <wp:positionH relativeFrom="page">
              <wp:posOffset>1080135</wp:posOffset>
            </wp:positionH>
            <wp:positionV relativeFrom="paragraph">
              <wp:posOffset>233859</wp:posOffset>
            </wp:positionV>
            <wp:extent cx="5875020" cy="2025015"/>
            <wp:effectExtent l="0" t="0" r="0" b="0"/>
            <wp:wrapTopAndBottom/>
            <wp:docPr id="1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B7C62" w:rsidRPr="00C907DC" w:rsidSect="00C907DC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8E8"/>
    <w:multiLevelType w:val="hybridMultilevel"/>
    <w:tmpl w:val="AC7A3AAE"/>
    <w:lvl w:ilvl="0" w:tplc="3C0A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DC"/>
    <w:rsid w:val="000B7C62"/>
    <w:rsid w:val="001F12B8"/>
    <w:rsid w:val="004746B5"/>
    <w:rsid w:val="00C907DC"/>
    <w:rsid w:val="00E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F582FF"/>
  <w15:chartTrackingRefBased/>
  <w15:docId w15:val="{6013AB68-6A6F-4CF8-BDCD-164823CB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907DC"/>
    <w:pPr>
      <w:widowControl w:val="0"/>
      <w:autoSpaceDE w:val="0"/>
      <w:autoSpaceDN w:val="0"/>
      <w:spacing w:after="0" w:line="240" w:lineRule="auto"/>
      <w:ind w:left="2384" w:hanging="294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2022-10-07T17:26:00Z</cp:lastPrinted>
  <dcterms:created xsi:type="dcterms:W3CDTF">2022-10-07T16:56:00Z</dcterms:created>
  <dcterms:modified xsi:type="dcterms:W3CDTF">2022-10-07T17:29:00Z</dcterms:modified>
</cp:coreProperties>
</file>